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F64" w:rsidRDefault="00754F64" w:rsidP="00754F64">
      <w:pPr>
        <w:pStyle w:val="Titel"/>
      </w:pPr>
      <w:proofErr w:type="spellStart"/>
      <w:r>
        <w:t>Pandan</w:t>
      </w:r>
      <w:proofErr w:type="spellEnd"/>
      <w:r>
        <w:t xml:space="preserve"> Island</w:t>
      </w:r>
      <w:bookmarkStart w:id="0" w:name="_GoBack"/>
      <w:bookmarkEnd w:id="0"/>
    </w:p>
    <w:p w:rsidR="00754F64" w:rsidRDefault="00754F64" w:rsidP="00754F64">
      <w:r>
        <w:t xml:space="preserve">1996 wurde die keil- / tropfenförmige, ca. 800 x 300 m, 20 ha große Insel als geschützter </w:t>
      </w:r>
      <w:proofErr w:type="spellStart"/>
      <w:r>
        <w:t>Pandan</w:t>
      </w:r>
      <w:proofErr w:type="spellEnd"/>
      <w:r>
        <w:t xml:space="preserve"> Island Marine Park ausgewiesen. 300 m um die Küstenlinie herum ist jegliches Fischen untersagt. Teddy, der ansonsten sanftmütige Parkwächter, versteht dabei kein Spaß, hat zwei guten Augen darauf und fährt mehrmals täglich, schön unregelmäßig Patrouille. Diesen Job erledigt er so gut, dass ihn die zuständige städtische Behörde nach Protesten der Fischer schon austauschen wollte.</w:t>
      </w:r>
    </w:p>
    <w:p w:rsidR="00754F64" w:rsidRDefault="00754F64" w:rsidP="00754F64">
      <w:r>
        <w:t xml:space="preserve">Benannt wurde die Insel nach der hier häufig vorkommenden </w:t>
      </w:r>
      <w:proofErr w:type="spellStart"/>
      <w:r>
        <w:t>Pandan</w:t>
      </w:r>
      <w:proofErr w:type="spellEnd"/>
      <w:r>
        <w:t xml:space="preserve">-Palme. Von ihr gibt es etliche Unterarten, wobei die orangegelben Früchte der </w:t>
      </w:r>
      <w:proofErr w:type="spellStart"/>
      <w:r>
        <w:t>Pandan</w:t>
      </w:r>
      <w:proofErr w:type="spellEnd"/>
      <w:r>
        <w:t xml:space="preserve"> </w:t>
      </w:r>
      <w:proofErr w:type="spellStart"/>
      <w:r>
        <w:t>amaryllifolius</w:t>
      </w:r>
      <w:proofErr w:type="spellEnd"/>
      <w:r>
        <w:t xml:space="preserve"> u. a. in Getränke- und Parfümindustrie verwendet werden und auch Gefallen bei den Flugfüchsen finden. Daher stammt auch der </w:t>
      </w:r>
      <w:proofErr w:type="spellStart"/>
      <w:r>
        <w:t>malayische</w:t>
      </w:r>
      <w:proofErr w:type="spellEnd"/>
      <w:r>
        <w:t xml:space="preserve"> Name: </w:t>
      </w:r>
      <w:proofErr w:type="spellStart"/>
      <w:r>
        <w:t>Pandan</w:t>
      </w:r>
      <w:proofErr w:type="spellEnd"/>
      <w:r>
        <w:t xml:space="preserve"> = Duft, Geruch (</w:t>
      </w:r>
      <w:proofErr w:type="spellStart"/>
      <w:r>
        <w:t>Madagass</w:t>
      </w:r>
      <w:proofErr w:type="spellEnd"/>
      <w:r>
        <w:t xml:space="preserve">. </w:t>
      </w:r>
      <w:proofErr w:type="spellStart"/>
      <w:r>
        <w:t>Vakona</w:t>
      </w:r>
      <w:proofErr w:type="spellEnd"/>
      <w:r>
        <w:t xml:space="preserve">). Nicht umsonst wird sie auch die "Vanille des Ostens" genannt. Hier kommt die </w:t>
      </w:r>
      <w:proofErr w:type="spellStart"/>
      <w:r>
        <w:t>Pandanus</w:t>
      </w:r>
      <w:proofErr w:type="spellEnd"/>
      <w:r>
        <w:t xml:space="preserve"> </w:t>
      </w:r>
      <w:proofErr w:type="spellStart"/>
      <w:r>
        <w:t>tectorius</w:t>
      </w:r>
      <w:proofErr w:type="spellEnd"/>
      <w:r>
        <w:t xml:space="preserve"> oder </w:t>
      </w:r>
      <w:proofErr w:type="spellStart"/>
      <w:r>
        <w:t>litoralis</w:t>
      </w:r>
      <w:proofErr w:type="spellEnd"/>
      <w:r>
        <w:t xml:space="preserve"> (Schraubenpalme, </w:t>
      </w:r>
      <w:proofErr w:type="spellStart"/>
      <w:r>
        <w:t>Screwpine</w:t>
      </w:r>
      <w:proofErr w:type="spellEnd"/>
      <w:r>
        <w:t xml:space="preserve">, Tagalog </w:t>
      </w:r>
      <w:proofErr w:type="spellStart"/>
      <w:r>
        <w:t>pandan</w:t>
      </w:r>
      <w:proofErr w:type="spellEnd"/>
      <w:r>
        <w:t>) vor. Die Blätter werden zur Herstellung von Hüten, Körben, Matten und Dachabdeckungen geflochten. Daneben gibt es u.a. noch den allgegenwärtigen Strandpionier, der Indische Mandelbaum (</w:t>
      </w:r>
      <w:proofErr w:type="spellStart"/>
      <w:r>
        <w:t>Terminalia</w:t>
      </w:r>
      <w:proofErr w:type="spellEnd"/>
      <w:r>
        <w:t xml:space="preserve"> </w:t>
      </w:r>
      <w:proofErr w:type="spellStart"/>
      <w:r>
        <w:t>catappa</w:t>
      </w:r>
      <w:proofErr w:type="spellEnd"/>
      <w:r>
        <w:t>, Beach Almond), mit seinen fleischigen Blättern, die ähnlich wie bei den Mangobäumen angeordnet sind.</w:t>
      </w:r>
    </w:p>
    <w:p w:rsidR="00754F64" w:rsidRDefault="00754F64" w:rsidP="00754F64">
      <w:r>
        <w:t xml:space="preserve">Im Westteil </w:t>
      </w:r>
      <w:proofErr w:type="gramStart"/>
      <w:r>
        <w:t>befindet</w:t>
      </w:r>
      <w:proofErr w:type="gramEnd"/>
      <w:r>
        <w:t xml:space="preserve"> sich mit ca. 40 m die höchste Erhebung und ein nicht bewirtschafteter, fast unberührter wechselfeuchter Tropenbusch mit einer allerdings artenarmen Flora und Kleintierfauna. Es gibt nur vereinzelte Baumriesen (wie z.</w:t>
      </w:r>
      <w:r w:rsidR="00F7028C">
        <w:t xml:space="preserve"> </w:t>
      </w:r>
      <w:r>
        <w:t xml:space="preserve">B. einige Brettwurzelbäume, Tagalog </w:t>
      </w:r>
      <w:proofErr w:type="spellStart"/>
      <w:r>
        <w:t>kaluto</w:t>
      </w:r>
      <w:proofErr w:type="spellEnd"/>
      <w:r>
        <w:t>), dafür ist die Insel zu klein und das Grundwasservorkommen zu gering. Mit viel Glück sieht man vielleicht mal am Strand eine Landschlange im Schatten dösen.</w:t>
      </w:r>
    </w:p>
    <w:p w:rsidR="00D33A78" w:rsidRDefault="00754F64" w:rsidP="00754F64">
      <w:r>
        <w:t xml:space="preserve">Morgens hört man das glucksende, metallische Flöten des </w:t>
      </w:r>
      <w:proofErr w:type="gramStart"/>
      <w:r>
        <w:t>Schwarznackenpirol</w:t>
      </w:r>
      <w:proofErr w:type="gramEnd"/>
      <w:r>
        <w:t xml:space="preserve"> 164, das mich stark an den </w:t>
      </w:r>
      <w:proofErr w:type="spellStart"/>
      <w:r>
        <w:t>Montezuma</w:t>
      </w:r>
      <w:proofErr w:type="spellEnd"/>
      <w:r>
        <w:t xml:space="preserve">-Stirnvogel 20 Mittelamerikas erinnert. Dieser etwa 30 cm große, auf dem Rücken goldgelb und schwarz gefärbte Vogel mit orangem Schnabel fliegt in einer typischen undulatorischen Weise, kommt häufig in Südostasien vor und ist oft am Rande Kokosnuss- und Bananenplantagen anzutreffen. Ornithologen werden auch mit anderen Flugobjekten auf ihre Kosten kommen, wie z.B. den Philippinischen Eisvogel </w:t>
      </w:r>
      <w:proofErr w:type="spellStart"/>
      <w:r>
        <w:t>Halcyon</w:t>
      </w:r>
      <w:proofErr w:type="spellEnd"/>
      <w:r>
        <w:t xml:space="preserve"> </w:t>
      </w:r>
      <w:proofErr w:type="spellStart"/>
      <w:r>
        <w:t>chloris</w:t>
      </w:r>
      <w:proofErr w:type="spellEnd"/>
      <w:r>
        <w:t xml:space="preserve"> </w:t>
      </w:r>
      <w:proofErr w:type="spellStart"/>
      <w:r>
        <w:t>qullaris</w:t>
      </w:r>
      <w:proofErr w:type="spellEnd"/>
      <w:r>
        <w:t xml:space="preserve"> und Brahminen Milan 91. Zudem gibt es noch einen nicht identifizierten: vermutlich ein Fall für den Internationalen Haager Gerichtshof. Aufgrund seines mitleiderregenden, leidenden Geschreis aus dem tiefen Busch schließen wir, dass er offensichtlich entgegen der Genfer Konvention gefoltert wird. Einige sind anderer Auffassung und nennen ihn Orgasmus-Vogel.  Ab der späten Dämmerung kann man auch einen Bodenbrüter bewundern. Vermutlich handelt es sich um die dämmerungsaktive Philippinen-Nachtschwalbe (</w:t>
      </w:r>
      <w:proofErr w:type="spellStart"/>
      <w:r>
        <w:t>Caprimulgus</w:t>
      </w:r>
      <w:proofErr w:type="spellEnd"/>
      <w:r>
        <w:t xml:space="preserve"> </w:t>
      </w:r>
      <w:proofErr w:type="spellStart"/>
      <w:r>
        <w:t>manillensis</w:t>
      </w:r>
      <w:proofErr w:type="spellEnd"/>
      <w:r>
        <w:t xml:space="preserve">, Philippines </w:t>
      </w:r>
      <w:proofErr w:type="spellStart"/>
      <w:r>
        <w:t>Nightjar</w:t>
      </w:r>
      <w:proofErr w:type="spellEnd"/>
      <w:r>
        <w:t xml:space="preserve">, bis 24 cm) aus der Gattung der Ziegenmelker. Dieser von der Silhouette her falkenähnliche, aber näher mit den Eulen verwandte, hat sich auf die Jagd von Insekten spezialisiert. Da er vorwiegend in niedriger Bodenhöhe jagt, dieser aber oberhalb der Baumwipfel, könnte es sich - falls es keine inselspezifische Anpassung ist - auch um den sehr ähnlich aussehenden </w:t>
      </w:r>
      <w:proofErr w:type="spellStart"/>
      <w:r>
        <w:t>Savanna</w:t>
      </w:r>
      <w:proofErr w:type="spellEnd"/>
      <w:r>
        <w:t xml:space="preserve"> </w:t>
      </w:r>
      <w:proofErr w:type="spellStart"/>
      <w:r>
        <w:t>Nightjar</w:t>
      </w:r>
      <w:proofErr w:type="spellEnd"/>
      <w:r>
        <w:t xml:space="preserve"> (</w:t>
      </w:r>
      <w:proofErr w:type="spellStart"/>
      <w:r>
        <w:t>Caprimulgus</w:t>
      </w:r>
      <w:proofErr w:type="spellEnd"/>
      <w:r>
        <w:t xml:space="preserve"> </w:t>
      </w:r>
      <w:proofErr w:type="spellStart"/>
      <w:r>
        <w:t>affinis</w:t>
      </w:r>
      <w:proofErr w:type="spellEnd"/>
      <w:r>
        <w:t xml:space="preserve">, bis 22 cm) handeln. Die schlechten Lichtverhältnisse ließen keine bessere Identifizierung zu. Auch ein paar Fledermäuse schwirren herum. Auch die hier mit relativ geringer Fluchtdistanz ausgestatteten, </w:t>
      </w:r>
      <w:proofErr w:type="spellStart"/>
      <w:r>
        <w:t>ansonst</w:t>
      </w:r>
      <w:proofErr w:type="spellEnd"/>
      <w:r>
        <w:t xml:space="preserve"> so scheuen Smaragdtauben (</w:t>
      </w:r>
      <w:proofErr w:type="spellStart"/>
      <w:r>
        <w:t>Chalcophaps</w:t>
      </w:r>
      <w:proofErr w:type="spellEnd"/>
      <w:r>
        <w:t xml:space="preserve"> </w:t>
      </w:r>
      <w:proofErr w:type="spellStart"/>
      <w:r>
        <w:t>indica</w:t>
      </w:r>
      <w:proofErr w:type="spellEnd"/>
      <w:r>
        <w:t xml:space="preserve">, Common </w:t>
      </w:r>
      <w:proofErr w:type="spellStart"/>
      <w:r>
        <w:t>Emerald</w:t>
      </w:r>
      <w:proofErr w:type="spellEnd"/>
      <w:r>
        <w:t xml:space="preserve">-Dove) sind häufig, eine wenig nervend ist das monotone, einsilbige </w:t>
      </w:r>
      <w:proofErr w:type="spellStart"/>
      <w:r>
        <w:t>Ru</w:t>
      </w:r>
      <w:proofErr w:type="spellEnd"/>
      <w:r>
        <w:t>-Luftholen-</w:t>
      </w:r>
      <w:proofErr w:type="spellStart"/>
      <w:r>
        <w:t>Ru</w:t>
      </w:r>
      <w:proofErr w:type="spellEnd"/>
      <w:r>
        <w:t>-Luftholen ... der Wachteln. Dagegen hält gleich eine ganze Armee von Zikaden. Gegen Abend fallen einige Fledermäuse ein, in der Dunkelheit vermeint man viele Bewegungen von Flugzeugen zu sehen - ein Trugschluss, es handelt sich um Glühwürmchen.</w:t>
      </w:r>
    </w:p>
    <w:p w:rsidR="00754F64" w:rsidRDefault="00754F64" w:rsidP="00754F64">
      <w:r>
        <w:lastRenderedPageBreak/>
        <w:t xml:space="preserve">Copyright Klaus „Nik“ Polak und Nadine Martin - </w:t>
      </w:r>
      <w:r w:rsidRPr="00754F64">
        <w:t>http://www.nikswieweg.com/</w:t>
      </w:r>
    </w:p>
    <w:sectPr w:rsidR="00754F6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F64"/>
    <w:rsid w:val="00046870"/>
    <w:rsid w:val="0013693C"/>
    <w:rsid w:val="00153151"/>
    <w:rsid w:val="00183E31"/>
    <w:rsid w:val="00285757"/>
    <w:rsid w:val="003053B3"/>
    <w:rsid w:val="00380661"/>
    <w:rsid w:val="003F7674"/>
    <w:rsid w:val="00462C4C"/>
    <w:rsid w:val="004C593D"/>
    <w:rsid w:val="004E63B2"/>
    <w:rsid w:val="00504E30"/>
    <w:rsid w:val="00520AF4"/>
    <w:rsid w:val="00540F1C"/>
    <w:rsid w:val="00647572"/>
    <w:rsid w:val="00754F64"/>
    <w:rsid w:val="008E3E40"/>
    <w:rsid w:val="00914F43"/>
    <w:rsid w:val="009153F1"/>
    <w:rsid w:val="009F48F5"/>
    <w:rsid w:val="00A80A50"/>
    <w:rsid w:val="00A81413"/>
    <w:rsid w:val="00AE7FFC"/>
    <w:rsid w:val="00B32D40"/>
    <w:rsid w:val="00B932F8"/>
    <w:rsid w:val="00BF036C"/>
    <w:rsid w:val="00C7710A"/>
    <w:rsid w:val="00CD183C"/>
    <w:rsid w:val="00D33A78"/>
    <w:rsid w:val="00D953A7"/>
    <w:rsid w:val="00DE77DE"/>
    <w:rsid w:val="00F7028C"/>
    <w:rsid w:val="00FA2F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64757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64757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47572"/>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semiHidden/>
    <w:rsid w:val="00647572"/>
    <w:rPr>
      <w:rFonts w:asciiTheme="majorHAnsi" w:eastAsiaTheme="majorEastAsia" w:hAnsiTheme="majorHAnsi" w:cstheme="majorBidi"/>
      <w:b/>
      <w:bCs/>
      <w:color w:val="4F81BD" w:themeColor="accent1"/>
      <w:sz w:val="26"/>
      <w:szCs w:val="26"/>
    </w:rPr>
  </w:style>
  <w:style w:type="paragraph" w:styleId="Titel">
    <w:name w:val="Title"/>
    <w:basedOn w:val="Standard"/>
    <w:next w:val="Standard"/>
    <w:link w:val="TitelZchn"/>
    <w:uiPriority w:val="10"/>
    <w:qFormat/>
    <w:rsid w:val="00754F6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754F64"/>
    <w:rPr>
      <w:rFonts w:asciiTheme="majorHAnsi" w:eastAsiaTheme="majorEastAsia" w:hAnsiTheme="majorHAnsi" w:cstheme="majorBidi"/>
      <w:color w:val="17365D" w:themeColor="text2" w:themeShade="BF"/>
      <w:spacing w:val="5"/>
      <w:kern w:val="28"/>
      <w:sz w:val="52"/>
      <w:szCs w:val="52"/>
    </w:rPr>
  </w:style>
  <w:style w:type="paragraph" w:styleId="Index1">
    <w:name w:val="index 1"/>
    <w:basedOn w:val="Standard"/>
    <w:next w:val="Standard"/>
    <w:autoRedefine/>
    <w:uiPriority w:val="99"/>
    <w:semiHidden/>
    <w:unhideWhenUsed/>
    <w:rsid w:val="00F7028C"/>
    <w:pPr>
      <w:spacing w:after="0" w:line="240" w:lineRule="auto"/>
      <w:ind w:left="220" w:hanging="220"/>
    </w:pPr>
  </w:style>
  <w:style w:type="character" w:styleId="Hyperlink">
    <w:name w:val="Hyperlink"/>
    <w:basedOn w:val="Absatz-Standardschriftart"/>
    <w:uiPriority w:val="99"/>
    <w:unhideWhenUsed/>
    <w:rsid w:val="00B932F8"/>
    <w:rPr>
      <w:color w:val="0000FF" w:themeColor="hyperlink"/>
      <w:u w:val="single"/>
    </w:rPr>
  </w:style>
  <w:style w:type="paragraph" w:styleId="Index2">
    <w:name w:val="index 2"/>
    <w:basedOn w:val="Standard"/>
    <w:next w:val="Standard"/>
    <w:autoRedefine/>
    <w:uiPriority w:val="99"/>
    <w:semiHidden/>
    <w:unhideWhenUsed/>
    <w:rsid w:val="00540F1C"/>
    <w:pPr>
      <w:spacing w:after="0" w:line="240" w:lineRule="auto"/>
      <w:ind w:left="440" w:hanging="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64757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64757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47572"/>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semiHidden/>
    <w:rsid w:val="00647572"/>
    <w:rPr>
      <w:rFonts w:asciiTheme="majorHAnsi" w:eastAsiaTheme="majorEastAsia" w:hAnsiTheme="majorHAnsi" w:cstheme="majorBidi"/>
      <w:b/>
      <w:bCs/>
      <w:color w:val="4F81BD" w:themeColor="accent1"/>
      <w:sz w:val="26"/>
      <w:szCs w:val="26"/>
    </w:rPr>
  </w:style>
  <w:style w:type="paragraph" w:styleId="Titel">
    <w:name w:val="Title"/>
    <w:basedOn w:val="Standard"/>
    <w:next w:val="Standard"/>
    <w:link w:val="TitelZchn"/>
    <w:uiPriority w:val="10"/>
    <w:qFormat/>
    <w:rsid w:val="00754F6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754F64"/>
    <w:rPr>
      <w:rFonts w:asciiTheme="majorHAnsi" w:eastAsiaTheme="majorEastAsia" w:hAnsiTheme="majorHAnsi" w:cstheme="majorBidi"/>
      <w:color w:val="17365D" w:themeColor="text2" w:themeShade="BF"/>
      <w:spacing w:val="5"/>
      <w:kern w:val="28"/>
      <w:sz w:val="52"/>
      <w:szCs w:val="52"/>
    </w:rPr>
  </w:style>
  <w:style w:type="paragraph" w:styleId="Index1">
    <w:name w:val="index 1"/>
    <w:basedOn w:val="Standard"/>
    <w:next w:val="Standard"/>
    <w:autoRedefine/>
    <w:uiPriority w:val="99"/>
    <w:semiHidden/>
    <w:unhideWhenUsed/>
    <w:rsid w:val="00F7028C"/>
    <w:pPr>
      <w:spacing w:after="0" w:line="240" w:lineRule="auto"/>
      <w:ind w:left="220" w:hanging="220"/>
    </w:pPr>
  </w:style>
  <w:style w:type="character" w:styleId="Hyperlink">
    <w:name w:val="Hyperlink"/>
    <w:basedOn w:val="Absatz-Standardschriftart"/>
    <w:uiPriority w:val="99"/>
    <w:unhideWhenUsed/>
    <w:rsid w:val="00B932F8"/>
    <w:rPr>
      <w:color w:val="0000FF" w:themeColor="hyperlink"/>
      <w:u w:val="single"/>
    </w:rPr>
  </w:style>
  <w:style w:type="paragraph" w:styleId="Index2">
    <w:name w:val="index 2"/>
    <w:basedOn w:val="Standard"/>
    <w:next w:val="Standard"/>
    <w:autoRedefine/>
    <w:uiPriority w:val="99"/>
    <w:semiHidden/>
    <w:unhideWhenUsed/>
    <w:rsid w:val="00540F1C"/>
    <w:pPr>
      <w:spacing w:after="0" w:line="240" w:lineRule="auto"/>
      <w:ind w:left="440" w:hanging="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FEC46738-C987-4166-8B17-D469DB9BE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534</Words>
  <Characters>3366</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Office Training München</Company>
  <LinksUpToDate>false</LinksUpToDate>
  <CharactersWithSpaces>3893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Pia Bork</dc:creator>
  <cp:lastModifiedBy>Pia Bork</cp:lastModifiedBy>
  <cp:revision>5</cp:revision>
  <dcterms:created xsi:type="dcterms:W3CDTF">2012-09-02T13:19:00Z</dcterms:created>
  <dcterms:modified xsi:type="dcterms:W3CDTF">2012-09-02T14:09:00Z</dcterms:modified>
</cp:coreProperties>
</file>